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EEF77" w14:textId="77777777" w:rsidR="00BD546C" w:rsidRDefault="00965697" w:rsidP="00BD546C">
      <w:pPr>
        <w:pStyle w:val="BodyText"/>
        <w:spacing w:after="0"/>
        <w:jc w:val="center"/>
        <w:rPr>
          <w:rFonts w:ascii="Times New Roman" w:hAnsi="Times New Roman"/>
          <w:b/>
          <w:bCs/>
          <w:lang w:val="en-US"/>
        </w:rPr>
      </w:pPr>
      <w:r w:rsidRPr="00611CD2">
        <w:rPr>
          <w:rFonts w:ascii="Times New Roman" w:hAnsi="Times New Roman"/>
          <w:b/>
          <w:bCs/>
          <w:lang w:val="en-US"/>
        </w:rPr>
        <w:t>DRAFT NON-PAPER</w:t>
      </w:r>
      <w:r w:rsidRPr="00611CD2">
        <w:rPr>
          <w:rFonts w:ascii="Times New Roman" w:hAnsi="Times New Roman"/>
          <w:b/>
          <w:bCs/>
          <w:lang w:val="en-US"/>
        </w:rPr>
        <w:tab/>
      </w:r>
      <w:r w:rsidR="00BD546C">
        <w:rPr>
          <w:rFonts w:ascii="Times New Roman" w:hAnsi="Times New Roman"/>
          <w:b/>
          <w:bCs/>
          <w:lang w:val="en-US"/>
        </w:rPr>
        <w:t>AT THE INITIATIVE OF THE CHAIR OF THE EXECUTIVE BOARD</w:t>
      </w:r>
      <w:r w:rsidRPr="00611CD2">
        <w:rPr>
          <w:rFonts w:ascii="Times New Roman" w:hAnsi="Times New Roman"/>
          <w:b/>
          <w:bCs/>
          <w:lang w:val="en-US"/>
        </w:rPr>
        <w:tab/>
      </w:r>
    </w:p>
    <w:p w14:paraId="795595EC" w14:textId="7F9B3FAC" w:rsidR="00BD546C" w:rsidRDefault="00BD546C" w:rsidP="00BD546C">
      <w:pPr>
        <w:pStyle w:val="BodyText"/>
        <w:spacing w:after="0"/>
        <w:jc w:val="center"/>
        <w:rPr>
          <w:rFonts w:ascii="Times New Roman" w:hAnsi="Times New Roman"/>
          <w:b/>
          <w:bCs/>
          <w:lang w:val="en-US"/>
        </w:rPr>
      </w:pPr>
    </w:p>
    <w:p w14:paraId="01E6AF4F" w14:textId="77777777" w:rsidR="00B7561A" w:rsidRDefault="00B7561A" w:rsidP="00BD546C">
      <w:pPr>
        <w:pStyle w:val="BodyText"/>
        <w:spacing w:after="0"/>
        <w:jc w:val="center"/>
        <w:rPr>
          <w:rFonts w:ascii="Times New Roman" w:hAnsi="Times New Roman"/>
          <w:b/>
          <w:bCs/>
          <w:lang w:val="en-US"/>
        </w:rPr>
      </w:pPr>
    </w:p>
    <w:p w14:paraId="63657BF0" w14:textId="03CF17EA" w:rsidR="00CE4C02" w:rsidRPr="00611CD2" w:rsidRDefault="00BD546C" w:rsidP="00BD546C">
      <w:pPr>
        <w:pStyle w:val="BodyText"/>
        <w:spacing w:after="0"/>
        <w:jc w:val="center"/>
        <w:rPr>
          <w:rFonts w:ascii="Times New Roman" w:eastAsia="Times New Roman" w:hAnsi="Times New Roman" w:cs="Times New Roman"/>
          <w:b/>
          <w:bCs/>
          <w:lang w:val="en-US"/>
        </w:rPr>
      </w:pP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sidR="00965697" w:rsidRPr="00611CD2">
        <w:rPr>
          <w:rFonts w:ascii="Times New Roman" w:hAnsi="Times New Roman"/>
          <w:b/>
          <w:bCs/>
          <w:lang w:val="en-US"/>
        </w:rPr>
        <w:tab/>
      </w:r>
      <w:r w:rsidR="00965697" w:rsidRPr="00611CD2">
        <w:rPr>
          <w:rFonts w:ascii="Times New Roman" w:hAnsi="Times New Roman"/>
          <w:b/>
          <w:bCs/>
          <w:lang w:val="en-US"/>
        </w:rPr>
        <w:tab/>
        <w:t xml:space="preserve">January </w:t>
      </w:r>
      <w:r w:rsidR="00B26D43">
        <w:rPr>
          <w:rFonts w:ascii="Times New Roman" w:hAnsi="Times New Roman"/>
          <w:b/>
          <w:bCs/>
          <w:lang w:val="en-US"/>
        </w:rPr>
        <w:t>29</w:t>
      </w:r>
      <w:r w:rsidR="00965697" w:rsidRPr="00611CD2">
        <w:rPr>
          <w:rFonts w:ascii="Times New Roman" w:hAnsi="Times New Roman"/>
          <w:b/>
          <w:bCs/>
          <w:lang w:val="en-US"/>
        </w:rPr>
        <w:t>, 2020</w:t>
      </w:r>
    </w:p>
    <w:p w14:paraId="4750941B" w14:textId="09E02D10" w:rsidR="00CE4C02" w:rsidRDefault="00CE4C02">
      <w:pPr>
        <w:pStyle w:val="BodyText"/>
        <w:spacing w:after="0"/>
        <w:jc w:val="center"/>
        <w:rPr>
          <w:rFonts w:ascii="Times New Roman" w:eastAsia="Times New Roman" w:hAnsi="Times New Roman" w:cs="Times New Roman"/>
          <w:b/>
          <w:bCs/>
          <w:lang w:val="en-US"/>
        </w:rPr>
      </w:pPr>
    </w:p>
    <w:p w14:paraId="782D7D9A" w14:textId="77777777" w:rsidR="00B7561A" w:rsidRDefault="00B7561A">
      <w:pPr>
        <w:pStyle w:val="BodyText"/>
        <w:spacing w:after="0"/>
        <w:jc w:val="center"/>
        <w:rPr>
          <w:rFonts w:ascii="Times New Roman" w:eastAsia="Times New Roman" w:hAnsi="Times New Roman" w:cs="Times New Roman"/>
          <w:b/>
          <w:bCs/>
          <w:lang w:val="en-US"/>
        </w:rPr>
      </w:pPr>
    </w:p>
    <w:p w14:paraId="794EBB8D" w14:textId="77777777" w:rsidR="00CE4C02" w:rsidRPr="00611CD2" w:rsidRDefault="00965697">
      <w:pPr>
        <w:pStyle w:val="BodyText"/>
        <w:spacing w:after="0"/>
        <w:jc w:val="center"/>
        <w:rPr>
          <w:rFonts w:ascii="Times New Roman" w:eastAsia="Times New Roman" w:hAnsi="Times New Roman" w:cs="Times New Roman"/>
          <w:b/>
          <w:bCs/>
          <w:lang w:val="en-US"/>
        </w:rPr>
      </w:pPr>
      <w:r w:rsidRPr="00611CD2">
        <w:rPr>
          <w:rFonts w:ascii="Times New Roman" w:hAnsi="Times New Roman"/>
          <w:b/>
          <w:bCs/>
          <w:lang w:val="en-US"/>
        </w:rPr>
        <w:t xml:space="preserve">POSSIBLE COMPROMISE REGARDING PROVISIONAL AGENDA ITEM 24.2 </w:t>
      </w:r>
    </w:p>
    <w:p w14:paraId="5C7E1811" w14:textId="77777777" w:rsidR="00CE4C02" w:rsidRPr="00611CD2" w:rsidRDefault="00965697">
      <w:pPr>
        <w:pStyle w:val="BodyText"/>
        <w:spacing w:after="360"/>
        <w:jc w:val="center"/>
        <w:rPr>
          <w:rFonts w:ascii="Times New Roman" w:eastAsia="Times New Roman" w:hAnsi="Times New Roman" w:cs="Times New Roman"/>
          <w:b/>
          <w:bCs/>
          <w:i/>
          <w:iCs/>
          <w:u w:val="single"/>
          <w:lang w:val="en-US"/>
        </w:rPr>
      </w:pPr>
      <w:r>
        <w:rPr>
          <w:rFonts w:ascii="Times New Roman" w:hAnsi="Times New Roman"/>
          <w:b/>
          <w:bCs/>
          <w:lang w:val="en-US"/>
        </w:rPr>
        <w:t>“</w:t>
      </w:r>
      <w:r w:rsidRPr="00611CD2">
        <w:rPr>
          <w:rFonts w:ascii="Times New Roman" w:hAnsi="Times New Roman"/>
          <w:b/>
          <w:bCs/>
          <w:lang w:val="en-US"/>
        </w:rPr>
        <w:t>COMMITTEES OF THE EXECUTIVE BOARD. PARTICIPATION IN THE PROGRAMME, BUDGET AND ADMINISTRATION COMMITTEE (PBAC)</w:t>
      </w:r>
      <w:r>
        <w:rPr>
          <w:rFonts w:ascii="Times New Roman" w:hAnsi="Times New Roman"/>
          <w:b/>
          <w:bCs/>
          <w:lang w:val="en-US"/>
        </w:rPr>
        <w:t>”</w:t>
      </w:r>
      <w:r w:rsidRPr="00611CD2">
        <w:rPr>
          <w:rFonts w:ascii="Times New Roman" w:hAnsi="Times New Roman"/>
          <w:b/>
          <w:bCs/>
          <w:lang w:val="en-US"/>
        </w:rPr>
        <w:t xml:space="preserve"> (DOCUMENT EB146/43)</w:t>
      </w:r>
    </w:p>
    <w:p w14:paraId="6C6E2A27" w14:textId="77777777" w:rsidR="00CE4C02" w:rsidRPr="00611CD2" w:rsidRDefault="00965697">
      <w:pPr>
        <w:pStyle w:val="BodyText"/>
        <w:rPr>
          <w:rFonts w:ascii="Times New Roman" w:eastAsia="Times New Roman" w:hAnsi="Times New Roman" w:cs="Times New Roman"/>
          <w:i/>
          <w:iCs/>
          <w:sz w:val="24"/>
          <w:szCs w:val="24"/>
          <w:lang w:val="en-US"/>
        </w:rPr>
      </w:pPr>
      <w:r>
        <w:rPr>
          <w:rFonts w:ascii="Times New Roman" w:hAnsi="Times New Roman"/>
          <w:sz w:val="24"/>
          <w:szCs w:val="24"/>
          <w:lang w:val="en-US"/>
        </w:rPr>
        <w:t>This non-paper sets out a possible compromise for item 24.2 for discussion.  This effort to explore a possible compromise is at the initiative of the Chair of the EB.  It is informal.  It does not prejudice or limit in any way the upcoming debate on this item.  It is intended only to facilitate collective consideration, in advance of what will be a very time-limited EB, of possible approaches to an important issue.  With these caveats in mind, and underscoring that no decisions can be taken except through the formal and transparent processes of the Board, here is a compromise possibility for consideration. (</w:t>
      </w:r>
      <w:r>
        <w:rPr>
          <w:rFonts w:ascii="Times New Roman" w:hAnsi="Times New Roman"/>
          <w:i/>
          <w:iCs/>
          <w:sz w:val="24"/>
          <w:szCs w:val="24"/>
          <w:lang w:val="en-US"/>
        </w:rPr>
        <w:t>Questions/comments are most welcome and may be directed to Mr. Naoki Akahane at naoki.akahane@mofa.go.jp)</w:t>
      </w:r>
    </w:p>
    <w:p w14:paraId="5953FC2C" w14:textId="77777777" w:rsidR="00CE4C02" w:rsidRPr="00611CD2" w:rsidRDefault="00965697">
      <w:pPr>
        <w:pStyle w:val="BodyText"/>
        <w:rPr>
          <w:rFonts w:ascii="Times New Roman" w:eastAsia="Times New Roman" w:hAnsi="Times New Roman" w:cs="Times New Roman"/>
          <w:sz w:val="24"/>
          <w:szCs w:val="24"/>
          <w:lang w:val="en-US"/>
        </w:rPr>
      </w:pPr>
      <w:r>
        <w:rPr>
          <w:rFonts w:ascii="Times New Roman" w:hAnsi="Times New Roman"/>
          <w:sz w:val="24"/>
          <w:szCs w:val="24"/>
          <w:lang w:val="en-US"/>
        </w:rPr>
        <w:t xml:space="preserve">In the interests of both greater openness, and improved efficiency, the EB </w:t>
      </w:r>
      <w:r>
        <w:rPr>
          <w:rFonts w:ascii="Times New Roman" w:hAnsi="Times New Roman"/>
          <w:i/>
          <w:iCs/>
          <w:sz w:val="24"/>
          <w:szCs w:val="24"/>
          <w:lang w:val="en-US"/>
        </w:rPr>
        <w:t xml:space="preserve">could </w:t>
      </w:r>
      <w:r w:rsidRPr="00611CD2">
        <w:rPr>
          <w:rFonts w:ascii="Times New Roman" w:hAnsi="Times New Roman"/>
          <w:sz w:val="24"/>
          <w:szCs w:val="24"/>
          <w:lang w:val="en-US"/>
        </w:rPr>
        <w:t>decide:</w:t>
      </w:r>
    </w:p>
    <w:p w14:paraId="350CDE7A" w14:textId="08D5240A" w:rsidR="00C3641D" w:rsidRDefault="00965697" w:rsidP="004143F3">
      <w:pPr>
        <w:pStyle w:val="BodyText"/>
        <w:numPr>
          <w:ilvl w:val="0"/>
          <w:numId w:val="1"/>
        </w:numPr>
        <w:ind w:left="1080"/>
        <w:rPr>
          <w:rFonts w:ascii="Times New Roman" w:hAnsi="Times New Roman"/>
          <w:bCs/>
          <w:sz w:val="24"/>
          <w:szCs w:val="24"/>
        </w:rPr>
      </w:pPr>
      <w:r>
        <w:rPr>
          <w:rFonts w:ascii="Times New Roman" w:hAnsi="Times New Roman"/>
          <w:sz w:val="24"/>
          <w:szCs w:val="24"/>
          <w:lang w:val="en-US"/>
        </w:rPr>
        <w:t xml:space="preserve">that </w:t>
      </w:r>
      <w:r w:rsidR="00C3641D">
        <w:rPr>
          <w:rFonts w:ascii="Times New Roman" w:hAnsi="Times New Roman"/>
          <w:sz w:val="24"/>
          <w:szCs w:val="24"/>
          <w:lang w:val="en-US"/>
        </w:rPr>
        <w:t>the following</w:t>
      </w:r>
      <w:r>
        <w:rPr>
          <w:rFonts w:ascii="Times New Roman" w:hAnsi="Times New Roman"/>
          <w:sz w:val="24"/>
          <w:szCs w:val="24"/>
          <w:lang w:val="en-US"/>
        </w:rPr>
        <w:t xml:space="preserve"> entities that observe the EB</w:t>
      </w:r>
      <w:r w:rsidR="00BD546C">
        <w:rPr>
          <w:rFonts w:ascii="Times New Roman" w:hAnsi="Times New Roman"/>
          <w:sz w:val="24"/>
          <w:szCs w:val="24"/>
          <w:lang w:val="en-US"/>
        </w:rPr>
        <w:t xml:space="preserve"> </w:t>
      </w:r>
      <w:r>
        <w:rPr>
          <w:rFonts w:ascii="Times New Roman" w:hAnsi="Times New Roman"/>
          <w:sz w:val="24"/>
          <w:szCs w:val="24"/>
          <w:lang w:val="en-US"/>
        </w:rPr>
        <w:t>wo</w:t>
      </w:r>
      <w:r w:rsidR="00C3641D">
        <w:rPr>
          <w:rFonts w:ascii="Times New Roman" w:hAnsi="Times New Roman"/>
          <w:sz w:val="24"/>
          <w:szCs w:val="24"/>
          <w:lang w:val="en-US"/>
        </w:rPr>
        <w:t>uld also be able to observe the PBAC:</w:t>
      </w:r>
      <w:r w:rsidR="00C3641D" w:rsidRPr="00C3641D">
        <w:rPr>
          <w:rFonts w:ascii="Times New Roman" w:hAnsi="Times New Roman"/>
          <w:bCs/>
          <w:sz w:val="24"/>
          <w:szCs w:val="24"/>
        </w:rPr>
        <w:t xml:space="preserve"> </w:t>
      </w:r>
    </w:p>
    <w:p w14:paraId="5C8E68A7" w14:textId="3ED34EBF" w:rsidR="00C3641D" w:rsidRDefault="00C56452" w:rsidP="00C56452">
      <w:pPr>
        <w:pStyle w:val="BodyText"/>
        <w:ind w:left="1440"/>
        <w:rPr>
          <w:rFonts w:ascii="Times New Roman" w:hAnsi="Times New Roman"/>
          <w:bCs/>
          <w:sz w:val="24"/>
          <w:szCs w:val="24"/>
        </w:rPr>
      </w:pPr>
      <w:bookmarkStart w:id="0" w:name="_Hlk31124079"/>
      <w:bookmarkStart w:id="1" w:name="_Hlk31044443"/>
      <w:r>
        <w:rPr>
          <w:rFonts w:ascii="Times New Roman" w:hAnsi="Times New Roman"/>
          <w:bCs/>
          <w:sz w:val="24"/>
          <w:szCs w:val="24"/>
        </w:rPr>
        <w:t>t</w:t>
      </w:r>
      <w:r w:rsidRPr="00C56452">
        <w:rPr>
          <w:rFonts w:ascii="Times New Roman" w:hAnsi="Times New Roman"/>
          <w:bCs/>
          <w:sz w:val="24"/>
          <w:szCs w:val="24"/>
        </w:rPr>
        <w:t xml:space="preserve">he </w:t>
      </w:r>
      <w:r>
        <w:rPr>
          <w:rFonts w:ascii="Times New Roman" w:hAnsi="Times New Roman"/>
          <w:bCs/>
          <w:sz w:val="24"/>
          <w:szCs w:val="24"/>
        </w:rPr>
        <w:t>s</w:t>
      </w:r>
      <w:r w:rsidRPr="00C56452">
        <w:rPr>
          <w:rFonts w:ascii="Times New Roman" w:hAnsi="Times New Roman"/>
          <w:bCs/>
          <w:sz w:val="24"/>
          <w:szCs w:val="24"/>
        </w:rPr>
        <w:t>et of Observers mentioned in paragraph 3</w:t>
      </w:r>
      <w:r w:rsidR="00B26D43">
        <w:rPr>
          <w:rFonts w:ascii="Times New Roman" w:hAnsi="Times New Roman"/>
          <w:bCs/>
          <w:sz w:val="24"/>
          <w:szCs w:val="24"/>
        </w:rPr>
        <w:t xml:space="preserve"> of Document EB 146/43, namely</w:t>
      </w:r>
      <w:r>
        <w:rPr>
          <w:rFonts w:ascii="Times New Roman" w:hAnsi="Times New Roman"/>
          <w:bCs/>
          <w:sz w:val="24"/>
          <w:szCs w:val="24"/>
        </w:rPr>
        <w:t xml:space="preserve">, </w:t>
      </w:r>
      <w:r w:rsidR="00B26D43">
        <w:rPr>
          <w:rFonts w:ascii="Times New Roman" w:hAnsi="Times New Roman"/>
          <w:bCs/>
          <w:sz w:val="24"/>
          <w:szCs w:val="24"/>
        </w:rPr>
        <w:t xml:space="preserve">the </w:t>
      </w:r>
      <w:r w:rsidRPr="00C56452">
        <w:rPr>
          <w:rFonts w:ascii="Times New Roman" w:hAnsi="Times New Roman"/>
          <w:bCs/>
          <w:sz w:val="24"/>
          <w:szCs w:val="24"/>
        </w:rPr>
        <w:t>Holy See</w:t>
      </w:r>
      <w:r>
        <w:rPr>
          <w:rFonts w:ascii="Times New Roman" w:hAnsi="Times New Roman"/>
          <w:bCs/>
          <w:sz w:val="24"/>
          <w:szCs w:val="24"/>
        </w:rPr>
        <w:t>, Palestine, G</w:t>
      </w:r>
      <w:r w:rsidRPr="00C56452">
        <w:rPr>
          <w:rFonts w:ascii="Times New Roman" w:hAnsi="Times New Roman"/>
          <w:bCs/>
          <w:sz w:val="24"/>
          <w:szCs w:val="24"/>
        </w:rPr>
        <w:t>avi</w:t>
      </w:r>
      <w:r>
        <w:rPr>
          <w:rFonts w:ascii="Times New Roman" w:hAnsi="Times New Roman"/>
          <w:bCs/>
          <w:sz w:val="24"/>
          <w:szCs w:val="24"/>
        </w:rPr>
        <w:t xml:space="preserve">, </w:t>
      </w:r>
      <w:r w:rsidRPr="00C56452">
        <w:rPr>
          <w:rFonts w:ascii="Times New Roman" w:hAnsi="Times New Roman"/>
          <w:bCs/>
          <w:sz w:val="24"/>
          <w:szCs w:val="24"/>
        </w:rPr>
        <w:t>Order of Malta</w:t>
      </w:r>
      <w:r>
        <w:rPr>
          <w:rFonts w:ascii="Times New Roman" w:hAnsi="Times New Roman"/>
          <w:bCs/>
          <w:sz w:val="24"/>
          <w:szCs w:val="24"/>
        </w:rPr>
        <w:t xml:space="preserve">, </w:t>
      </w:r>
      <w:r w:rsidRPr="00C56452">
        <w:rPr>
          <w:rFonts w:ascii="Times New Roman" w:hAnsi="Times New Roman"/>
          <w:bCs/>
          <w:sz w:val="24"/>
          <w:szCs w:val="24"/>
        </w:rPr>
        <w:t>International Committee of the Red Cross</w:t>
      </w:r>
      <w:r>
        <w:rPr>
          <w:rFonts w:ascii="Times New Roman" w:hAnsi="Times New Roman"/>
          <w:bCs/>
          <w:sz w:val="24"/>
          <w:szCs w:val="24"/>
        </w:rPr>
        <w:t xml:space="preserve">, </w:t>
      </w:r>
      <w:r w:rsidRPr="00C56452">
        <w:rPr>
          <w:rFonts w:ascii="Times New Roman" w:hAnsi="Times New Roman"/>
          <w:bCs/>
          <w:sz w:val="24"/>
          <w:szCs w:val="24"/>
        </w:rPr>
        <w:t>International Federation of Red Cross and Red Crescent Societies</w:t>
      </w:r>
      <w:r>
        <w:rPr>
          <w:rFonts w:ascii="Times New Roman" w:hAnsi="Times New Roman"/>
          <w:bCs/>
          <w:sz w:val="24"/>
          <w:szCs w:val="24"/>
        </w:rPr>
        <w:t xml:space="preserve">, </w:t>
      </w:r>
      <w:r w:rsidRPr="00C56452">
        <w:rPr>
          <w:rFonts w:ascii="Times New Roman" w:hAnsi="Times New Roman"/>
          <w:bCs/>
          <w:sz w:val="24"/>
          <w:szCs w:val="24"/>
        </w:rPr>
        <w:t>Inter-Parliamentary Union</w:t>
      </w:r>
      <w:r>
        <w:rPr>
          <w:rFonts w:ascii="Times New Roman" w:hAnsi="Times New Roman"/>
          <w:bCs/>
          <w:sz w:val="24"/>
          <w:szCs w:val="24"/>
        </w:rPr>
        <w:t xml:space="preserve">, </w:t>
      </w:r>
      <w:r w:rsidRPr="00C56452">
        <w:rPr>
          <w:rFonts w:ascii="Times New Roman" w:hAnsi="Times New Roman"/>
          <w:bCs/>
          <w:sz w:val="24"/>
          <w:szCs w:val="24"/>
        </w:rPr>
        <w:t>Global Fund to Fight AIDS, Tuberculosis and Malaria</w:t>
      </w:r>
      <w:r>
        <w:rPr>
          <w:rFonts w:ascii="Times New Roman" w:hAnsi="Times New Roman"/>
          <w:bCs/>
          <w:sz w:val="24"/>
          <w:szCs w:val="24"/>
        </w:rPr>
        <w:t xml:space="preserve">; </w:t>
      </w:r>
      <w:r w:rsidR="00C3641D" w:rsidRPr="00BD546C">
        <w:rPr>
          <w:rFonts w:ascii="Times New Roman" w:hAnsi="Times New Roman"/>
          <w:bCs/>
          <w:sz w:val="24"/>
          <w:szCs w:val="24"/>
        </w:rPr>
        <w:t>the United Nations and other intergovernmental organizations with which WHO has established effective relations under article 70 of the Constitution</w:t>
      </w:r>
      <w:r>
        <w:rPr>
          <w:rFonts w:ascii="Times New Roman" w:hAnsi="Times New Roman"/>
          <w:bCs/>
          <w:sz w:val="24"/>
          <w:szCs w:val="24"/>
        </w:rPr>
        <w:t xml:space="preserve">; </w:t>
      </w:r>
      <w:r w:rsidR="00396BA3">
        <w:rPr>
          <w:rFonts w:ascii="Times New Roman" w:hAnsi="Times New Roman"/>
          <w:bCs/>
          <w:sz w:val="24"/>
          <w:szCs w:val="24"/>
        </w:rPr>
        <w:t xml:space="preserve">and </w:t>
      </w:r>
      <w:r>
        <w:rPr>
          <w:rFonts w:ascii="Times New Roman" w:hAnsi="Times New Roman"/>
          <w:bCs/>
          <w:sz w:val="24"/>
          <w:szCs w:val="24"/>
        </w:rPr>
        <w:t>the European Union</w:t>
      </w:r>
      <w:r w:rsidR="00C3641D">
        <w:rPr>
          <w:rFonts w:ascii="Times New Roman" w:hAnsi="Times New Roman"/>
          <w:bCs/>
          <w:sz w:val="24"/>
          <w:szCs w:val="24"/>
        </w:rPr>
        <w:t>.</w:t>
      </w:r>
      <w:bookmarkEnd w:id="0"/>
    </w:p>
    <w:bookmarkEnd w:id="1"/>
    <w:p w14:paraId="05FE144E" w14:textId="0BA65ABE" w:rsidR="00CE4C02" w:rsidRPr="00611CD2" w:rsidRDefault="00C3641D" w:rsidP="004143F3">
      <w:pPr>
        <w:pStyle w:val="BodyText"/>
        <w:numPr>
          <w:ilvl w:val="0"/>
          <w:numId w:val="1"/>
        </w:numPr>
        <w:ind w:left="1080"/>
        <w:rPr>
          <w:rFonts w:ascii="Times New Roman" w:eastAsia="Times New Roman" w:hAnsi="Times New Roman" w:cs="Times New Roman"/>
          <w:sz w:val="24"/>
          <w:szCs w:val="24"/>
          <w:lang w:val="en-US"/>
        </w:rPr>
      </w:pPr>
      <w:r>
        <w:rPr>
          <w:rFonts w:ascii="Times New Roman" w:hAnsi="Times New Roman"/>
          <w:bCs/>
          <w:sz w:val="24"/>
          <w:szCs w:val="24"/>
        </w:rPr>
        <w:t>The Board may</w:t>
      </w:r>
      <w:r w:rsidR="00537FA8">
        <w:rPr>
          <w:rFonts w:ascii="Times New Roman" w:hAnsi="Times New Roman"/>
          <w:bCs/>
          <w:sz w:val="24"/>
          <w:szCs w:val="24"/>
        </w:rPr>
        <w:t xml:space="preserve"> decide</w:t>
      </w:r>
      <w:r w:rsidR="005011F5">
        <w:rPr>
          <w:rFonts w:ascii="Times New Roman" w:hAnsi="Times New Roman"/>
          <w:bCs/>
          <w:sz w:val="24"/>
          <w:szCs w:val="24"/>
        </w:rPr>
        <w:t xml:space="preserve"> in the future</w:t>
      </w:r>
      <w:r>
        <w:rPr>
          <w:rFonts w:ascii="Times New Roman" w:hAnsi="Times New Roman"/>
          <w:bCs/>
          <w:sz w:val="24"/>
          <w:szCs w:val="24"/>
        </w:rPr>
        <w:t xml:space="preserve">, as circumstances might require, </w:t>
      </w:r>
      <w:r w:rsidR="00537FA8">
        <w:rPr>
          <w:rFonts w:ascii="Times New Roman" w:hAnsi="Times New Roman"/>
          <w:bCs/>
          <w:sz w:val="24"/>
          <w:szCs w:val="24"/>
        </w:rPr>
        <w:t xml:space="preserve">to </w:t>
      </w:r>
      <w:r>
        <w:rPr>
          <w:rFonts w:ascii="Times New Roman" w:hAnsi="Times New Roman"/>
          <w:bCs/>
          <w:sz w:val="24"/>
          <w:szCs w:val="24"/>
        </w:rPr>
        <w:t>add to this list.</w:t>
      </w:r>
    </w:p>
    <w:p w14:paraId="7F5DB286" w14:textId="3152503C" w:rsidR="00CE4C02" w:rsidRPr="00611CD2" w:rsidRDefault="00965697" w:rsidP="004143F3">
      <w:pPr>
        <w:pStyle w:val="BodyText"/>
        <w:numPr>
          <w:ilvl w:val="0"/>
          <w:numId w:val="1"/>
        </w:numPr>
        <w:ind w:left="1080"/>
        <w:rPr>
          <w:rFonts w:ascii="Times New Roman" w:eastAsia="Times New Roman" w:hAnsi="Times New Roman" w:cs="Times New Roman"/>
          <w:sz w:val="24"/>
          <w:szCs w:val="24"/>
          <w:lang w:val="en-US"/>
        </w:rPr>
      </w:pPr>
      <w:r>
        <w:rPr>
          <w:rFonts w:ascii="Times New Roman" w:hAnsi="Times New Roman"/>
          <w:sz w:val="24"/>
          <w:szCs w:val="24"/>
          <w:lang w:val="en-US"/>
        </w:rPr>
        <w:t>that the PBAC may, when necessary, close itself to the observers</w:t>
      </w:r>
      <w:r w:rsidR="00C3641D">
        <w:rPr>
          <w:rFonts w:ascii="Times New Roman" w:hAnsi="Times New Roman"/>
          <w:sz w:val="24"/>
          <w:szCs w:val="24"/>
          <w:lang w:val="en-US"/>
        </w:rPr>
        <w:t xml:space="preserve"> listed above,</w:t>
      </w:r>
      <w:r>
        <w:rPr>
          <w:rFonts w:ascii="Times New Roman" w:hAnsi="Times New Roman"/>
          <w:sz w:val="24"/>
          <w:szCs w:val="24"/>
          <w:lang w:val="en-US"/>
        </w:rPr>
        <w:t xml:space="preserve"> and compose itself with Member States only; and</w:t>
      </w:r>
    </w:p>
    <w:p w14:paraId="4896B5BE" w14:textId="31BAB90E" w:rsidR="00CE4C02" w:rsidRPr="00611CD2" w:rsidRDefault="00B7561A" w:rsidP="004143F3">
      <w:pPr>
        <w:pStyle w:val="BodyText"/>
        <w:numPr>
          <w:ilvl w:val="0"/>
          <w:numId w:val="1"/>
        </w:numPr>
        <w:ind w:left="1080"/>
        <w:rPr>
          <w:rFonts w:ascii="Times New Roman" w:eastAsia="Times New Roman" w:hAnsi="Times New Roman" w:cs="Times New Roman"/>
          <w:sz w:val="24"/>
          <w:szCs w:val="24"/>
          <w:lang w:val="en-US"/>
        </w:rPr>
      </w:pPr>
      <w:r>
        <w:rPr>
          <w:rFonts w:ascii="Times New Roman" w:hAnsi="Times New Roman"/>
          <w:sz w:val="24"/>
          <w:szCs w:val="24"/>
          <w:lang w:val="en-US"/>
        </w:rPr>
        <w:t>re</w:t>
      </w:r>
      <w:r w:rsidR="00C732A4" w:rsidRPr="00C61863">
        <w:rPr>
          <w:rFonts w:ascii="Times New Roman" w:hAnsi="Times New Roman" w:cs="Times New Roman"/>
          <w:bCs/>
          <w:iCs/>
          <w:sz w:val="24"/>
          <w:szCs w:val="24"/>
          <w:lang w:val="en-US"/>
        </w:rPr>
        <w:t xml:space="preserve">garding speaking by observers, observers </w:t>
      </w:r>
      <w:r w:rsidR="00C97BC4">
        <w:rPr>
          <w:rFonts w:ascii="Times New Roman" w:hAnsi="Times New Roman" w:cs="Times New Roman"/>
          <w:bCs/>
          <w:iCs/>
          <w:sz w:val="24"/>
          <w:szCs w:val="24"/>
          <w:lang w:val="en-US"/>
        </w:rPr>
        <w:t>will be</w:t>
      </w:r>
      <w:r w:rsidR="00C732A4" w:rsidRPr="00C61863">
        <w:rPr>
          <w:rFonts w:ascii="Times New Roman" w:hAnsi="Times New Roman" w:cs="Times New Roman"/>
          <w:bCs/>
          <w:iCs/>
          <w:sz w:val="24"/>
          <w:szCs w:val="24"/>
          <w:lang w:val="en-US"/>
        </w:rPr>
        <w:t xml:space="preserve"> </w:t>
      </w:r>
      <w:r w:rsidR="00C3641D">
        <w:rPr>
          <w:rFonts w:ascii="Times New Roman" w:hAnsi="Times New Roman" w:cs="Times New Roman"/>
          <w:bCs/>
          <w:iCs/>
          <w:sz w:val="24"/>
          <w:szCs w:val="24"/>
          <w:lang w:val="en-US"/>
        </w:rPr>
        <w:t>requested</w:t>
      </w:r>
      <w:r w:rsidR="00C732A4" w:rsidRPr="00C61863">
        <w:rPr>
          <w:rFonts w:ascii="Times New Roman" w:hAnsi="Times New Roman" w:cs="Times New Roman"/>
          <w:bCs/>
          <w:iCs/>
          <w:sz w:val="24"/>
          <w:szCs w:val="24"/>
          <w:lang w:val="en-US"/>
        </w:rPr>
        <w:t xml:space="preserve"> to make inte</w:t>
      </w:r>
      <w:bookmarkStart w:id="2" w:name="_GoBack"/>
      <w:bookmarkEnd w:id="2"/>
      <w:r w:rsidR="00C732A4" w:rsidRPr="00C61863">
        <w:rPr>
          <w:rFonts w:ascii="Times New Roman" w:hAnsi="Times New Roman" w:cs="Times New Roman"/>
          <w:bCs/>
          <w:iCs/>
          <w:sz w:val="24"/>
          <w:szCs w:val="24"/>
          <w:lang w:val="en-US"/>
        </w:rPr>
        <w:t xml:space="preserve">rventions at the EB and not to do so at </w:t>
      </w:r>
      <w:r w:rsidR="00C732A4">
        <w:rPr>
          <w:rFonts w:ascii="Times New Roman" w:hAnsi="Times New Roman" w:cs="Times New Roman"/>
          <w:bCs/>
          <w:iCs/>
          <w:sz w:val="24"/>
          <w:szCs w:val="24"/>
          <w:lang w:val="en-US"/>
        </w:rPr>
        <w:t xml:space="preserve">the </w:t>
      </w:r>
      <w:r w:rsidR="00C732A4" w:rsidRPr="00C61863">
        <w:rPr>
          <w:rFonts w:ascii="Times New Roman" w:hAnsi="Times New Roman" w:cs="Times New Roman"/>
          <w:bCs/>
          <w:iCs/>
          <w:sz w:val="24"/>
          <w:szCs w:val="24"/>
          <w:lang w:val="en-US"/>
        </w:rPr>
        <w:t xml:space="preserve">PBAC for the purpose of efficient and effective conduct of Committee business. In an exceptional case </w:t>
      </w:r>
      <w:r w:rsidR="00495929">
        <w:rPr>
          <w:rFonts w:ascii="Times New Roman" w:hAnsi="Times New Roman" w:cs="Times New Roman"/>
          <w:bCs/>
          <w:iCs/>
          <w:sz w:val="24"/>
          <w:szCs w:val="24"/>
          <w:lang w:val="en-US"/>
        </w:rPr>
        <w:t>where</w:t>
      </w:r>
      <w:r w:rsidR="00C732A4" w:rsidRPr="00C61863">
        <w:rPr>
          <w:rFonts w:ascii="Times New Roman" w:hAnsi="Times New Roman" w:cs="Times New Roman"/>
          <w:bCs/>
          <w:iCs/>
          <w:sz w:val="24"/>
          <w:szCs w:val="24"/>
          <w:lang w:val="en-US"/>
        </w:rPr>
        <w:t xml:space="preserve"> the Chair determines that the efficient and effective conduct of Committee business will not be affected in any way, the Chair may, as appropriate, invite observers to make interventions with respect to items on the agenda that are of particular concern to them or relevant to their mandate.</w:t>
      </w:r>
    </w:p>
    <w:p w14:paraId="27092DC8" w14:textId="77777777" w:rsidR="00507D64" w:rsidRDefault="00507D64" w:rsidP="00FA5EE7">
      <w:pPr>
        <w:pStyle w:val="BodyText"/>
        <w:spacing w:after="360"/>
        <w:ind w:right="720"/>
        <w:rPr>
          <w:rFonts w:ascii="Times New Roman" w:hAnsi="Times New Roman"/>
          <w:bCs/>
          <w:sz w:val="24"/>
          <w:szCs w:val="24"/>
        </w:rPr>
      </w:pPr>
    </w:p>
    <w:p w14:paraId="6218C064" w14:textId="0F4361BC" w:rsidR="00486F76" w:rsidRPr="00BD546C" w:rsidRDefault="00486F76" w:rsidP="00FA5EE7">
      <w:pPr>
        <w:pStyle w:val="BodyText"/>
        <w:spacing w:after="360"/>
        <w:ind w:right="720"/>
        <w:rPr>
          <w:rFonts w:ascii="Times New Roman" w:hAnsi="Times New Roman"/>
          <w:bCs/>
          <w:sz w:val="24"/>
          <w:szCs w:val="24"/>
        </w:rPr>
      </w:pPr>
      <w:r w:rsidRPr="00BD546C">
        <w:rPr>
          <w:rFonts w:ascii="Times New Roman" w:hAnsi="Times New Roman"/>
          <w:bCs/>
          <w:sz w:val="24"/>
          <w:szCs w:val="24"/>
        </w:rPr>
        <w:t xml:space="preserve">Note:  In accordance with the EB Rules of Procedure, </w:t>
      </w:r>
      <w:r w:rsidR="00BD546C" w:rsidRPr="00BD546C">
        <w:rPr>
          <w:rFonts w:ascii="Times New Roman" w:hAnsi="Times New Roman"/>
          <w:bCs/>
          <w:sz w:val="24"/>
          <w:szCs w:val="24"/>
        </w:rPr>
        <w:t>m</w:t>
      </w:r>
      <w:r w:rsidRPr="00BD546C">
        <w:rPr>
          <w:rFonts w:ascii="Times New Roman" w:hAnsi="Times New Roman"/>
          <w:bCs/>
          <w:sz w:val="24"/>
          <w:szCs w:val="24"/>
        </w:rPr>
        <w:t xml:space="preserve">embers of the  public are </w:t>
      </w:r>
      <w:r w:rsidRPr="00BD546C">
        <w:rPr>
          <w:rFonts w:ascii="Times New Roman" w:hAnsi="Times New Roman"/>
          <w:bCs/>
          <w:sz w:val="24"/>
          <w:szCs w:val="24"/>
          <w:u w:val="single"/>
        </w:rPr>
        <w:t>not</w:t>
      </w:r>
      <w:r w:rsidRPr="00BD546C">
        <w:rPr>
          <w:rFonts w:ascii="Times New Roman" w:hAnsi="Times New Roman"/>
          <w:bCs/>
          <w:sz w:val="24"/>
          <w:szCs w:val="24"/>
        </w:rPr>
        <w:t xml:space="preserve"> invited to attend sessions of the PBAC.  This would remain the case under this proposal, i.e., under this proposal, members of the publi</w:t>
      </w:r>
      <w:r w:rsidR="00BD546C" w:rsidRPr="00BD546C">
        <w:rPr>
          <w:rFonts w:ascii="Times New Roman" w:hAnsi="Times New Roman"/>
          <w:bCs/>
          <w:sz w:val="24"/>
          <w:szCs w:val="24"/>
        </w:rPr>
        <w:t>c would not attend</w:t>
      </w:r>
      <w:r w:rsidRPr="00BD546C">
        <w:rPr>
          <w:rFonts w:ascii="Times New Roman" w:hAnsi="Times New Roman"/>
          <w:bCs/>
          <w:sz w:val="24"/>
          <w:szCs w:val="24"/>
        </w:rPr>
        <w:t xml:space="preserve"> the PBAC.</w:t>
      </w:r>
    </w:p>
    <w:p w14:paraId="218FFC61" w14:textId="262E2C3F" w:rsidR="00CE4C02" w:rsidRDefault="00965697">
      <w:pPr>
        <w:pStyle w:val="BodyText"/>
        <w:jc w:val="both"/>
        <w:rPr>
          <w:rFonts w:ascii="Times New Roman" w:hAnsi="Times New Roman"/>
          <w:i/>
          <w:iCs/>
          <w:sz w:val="24"/>
          <w:szCs w:val="24"/>
          <w:lang w:val="en-US"/>
        </w:rPr>
      </w:pPr>
      <w:r>
        <w:rPr>
          <w:rFonts w:ascii="Times New Roman" w:hAnsi="Times New Roman"/>
          <w:i/>
          <w:iCs/>
          <w:sz w:val="24"/>
          <w:szCs w:val="24"/>
          <w:lang w:val="en-US"/>
        </w:rPr>
        <w:lastRenderedPageBreak/>
        <w:t>If informal consultations suggest there could be support for such an approach, the following draft decision could be offered by the Chair as a way forward:</w:t>
      </w:r>
    </w:p>
    <w:p w14:paraId="54643784" w14:textId="77777777" w:rsidR="00507D64" w:rsidRDefault="00507D64">
      <w:pPr>
        <w:pStyle w:val="BodyText"/>
        <w:jc w:val="both"/>
        <w:rPr>
          <w:rFonts w:ascii="Times New Roman" w:hAnsi="Times New Roman"/>
          <w:i/>
          <w:iCs/>
          <w:sz w:val="24"/>
          <w:szCs w:val="24"/>
          <w:lang w:val="en-US"/>
        </w:rPr>
      </w:pPr>
    </w:p>
    <w:p w14:paraId="2F43AA25" w14:textId="0A882569" w:rsidR="00CE4C02" w:rsidRPr="00C61863" w:rsidRDefault="00965697">
      <w:pPr>
        <w:pStyle w:val="BodyText"/>
        <w:ind w:firstLine="720"/>
        <w:jc w:val="center"/>
        <w:rPr>
          <w:rFonts w:ascii="Times New Roman" w:eastAsia="Times New Roman" w:hAnsi="Times New Roman" w:cs="Times New Roman"/>
          <w:i/>
          <w:iCs/>
          <w:sz w:val="24"/>
          <w:szCs w:val="24"/>
          <w:u w:val="single"/>
          <w:lang w:val="en-US"/>
        </w:rPr>
      </w:pPr>
      <w:r w:rsidRPr="00C61863">
        <w:rPr>
          <w:rFonts w:ascii="Times New Roman" w:hAnsi="Times New Roman"/>
          <w:i/>
          <w:iCs/>
          <w:sz w:val="24"/>
          <w:szCs w:val="24"/>
          <w:u w:val="single"/>
          <w:lang w:val="en-US"/>
        </w:rPr>
        <w:t>POSSIBLE COMPROMISE DECISION ON PBAC PARTICIPATION</w:t>
      </w:r>
    </w:p>
    <w:p w14:paraId="51E32CD3" w14:textId="77777777" w:rsidR="00CE4C02" w:rsidRPr="00611CD2" w:rsidRDefault="00965697" w:rsidP="00507D64">
      <w:pPr>
        <w:pStyle w:val="BodyText"/>
        <w:ind w:firstLine="720"/>
        <w:jc w:val="both"/>
        <w:rPr>
          <w:rFonts w:ascii="Times New Roman" w:eastAsia="Times New Roman" w:hAnsi="Times New Roman" w:cs="Times New Roman"/>
          <w:i/>
          <w:iCs/>
          <w:sz w:val="24"/>
          <w:szCs w:val="24"/>
          <w:lang w:val="en-US"/>
        </w:rPr>
      </w:pPr>
      <w:r>
        <w:rPr>
          <w:rFonts w:ascii="Times New Roman" w:hAnsi="Times New Roman"/>
          <w:i/>
          <w:iCs/>
          <w:sz w:val="24"/>
          <w:szCs w:val="24"/>
          <w:lang w:val="en-US"/>
        </w:rPr>
        <w:t xml:space="preserve">The Executive Board, having considered the report on participation in the </w:t>
      </w:r>
      <w:proofErr w:type="spellStart"/>
      <w:r>
        <w:rPr>
          <w:rFonts w:ascii="Times New Roman" w:hAnsi="Times New Roman"/>
          <w:i/>
          <w:iCs/>
          <w:sz w:val="24"/>
          <w:szCs w:val="24"/>
          <w:lang w:val="en-US"/>
        </w:rPr>
        <w:t>Programme</w:t>
      </w:r>
      <w:proofErr w:type="spellEnd"/>
      <w:r>
        <w:rPr>
          <w:rFonts w:ascii="Times New Roman" w:hAnsi="Times New Roman"/>
          <w:i/>
          <w:iCs/>
          <w:sz w:val="24"/>
          <w:szCs w:val="24"/>
          <w:lang w:val="en-US"/>
        </w:rPr>
        <w:t>, Budget and Administration Committee,</w:t>
      </w:r>
      <w:r>
        <w:rPr>
          <w:rFonts w:ascii="Times New Roman" w:eastAsia="Times New Roman" w:hAnsi="Times New Roman" w:cs="Times New Roman"/>
          <w:i/>
          <w:iCs/>
          <w:sz w:val="24"/>
          <w:szCs w:val="24"/>
          <w:vertAlign w:val="superscript"/>
        </w:rPr>
        <w:footnoteReference w:id="2"/>
      </w:r>
      <w:r w:rsidRPr="00611CD2">
        <w:rPr>
          <w:rFonts w:ascii="Times New Roman" w:hAnsi="Times New Roman"/>
          <w:i/>
          <w:iCs/>
          <w:sz w:val="24"/>
          <w:szCs w:val="24"/>
          <w:lang w:val="en-US"/>
        </w:rPr>
        <w:t xml:space="preserve"> decided:</w:t>
      </w:r>
    </w:p>
    <w:p w14:paraId="76A35D79" w14:textId="0888A855" w:rsidR="000E3870" w:rsidRPr="00611CD2" w:rsidRDefault="00965697" w:rsidP="00507D64">
      <w:pPr>
        <w:pStyle w:val="BodyText"/>
        <w:jc w:val="both"/>
        <w:rPr>
          <w:rFonts w:ascii="Times New Roman" w:eastAsia="Times New Roman" w:hAnsi="Times New Roman" w:cs="Times New Roman"/>
          <w:i/>
          <w:iCs/>
          <w:sz w:val="24"/>
          <w:szCs w:val="24"/>
          <w:lang w:val="en-US"/>
        </w:rPr>
      </w:pPr>
      <w:r>
        <w:rPr>
          <w:rFonts w:ascii="Times New Roman" w:hAnsi="Times New Roman"/>
          <w:i/>
          <w:iCs/>
          <w:sz w:val="24"/>
          <w:szCs w:val="24"/>
          <w:lang w:val="en-US"/>
        </w:rPr>
        <w:t xml:space="preserve">(1) </w:t>
      </w:r>
      <w:r>
        <w:rPr>
          <w:rFonts w:ascii="Times New Roman" w:hAnsi="Times New Roman"/>
          <w:i/>
          <w:iCs/>
          <w:sz w:val="24"/>
          <w:szCs w:val="24"/>
          <w:lang w:val="en-US"/>
        </w:rPr>
        <w:tab/>
        <w:t xml:space="preserve">to amend the terms of reference of the </w:t>
      </w:r>
      <w:proofErr w:type="spellStart"/>
      <w:r>
        <w:rPr>
          <w:rFonts w:ascii="Times New Roman" w:hAnsi="Times New Roman"/>
          <w:i/>
          <w:iCs/>
          <w:sz w:val="24"/>
          <w:szCs w:val="24"/>
          <w:lang w:val="en-US"/>
        </w:rPr>
        <w:t>Programme</w:t>
      </w:r>
      <w:proofErr w:type="spellEnd"/>
      <w:r>
        <w:rPr>
          <w:rFonts w:ascii="Times New Roman" w:hAnsi="Times New Roman"/>
          <w:i/>
          <w:iCs/>
          <w:sz w:val="24"/>
          <w:szCs w:val="24"/>
          <w:lang w:val="en-US"/>
        </w:rPr>
        <w:t>, Budget and Administration Committee, with effect from the closure of its 146</w:t>
      </w:r>
      <w:r>
        <w:rPr>
          <w:rFonts w:ascii="Times New Roman" w:hAnsi="Times New Roman"/>
          <w:i/>
          <w:iCs/>
          <w:sz w:val="24"/>
          <w:szCs w:val="24"/>
          <w:vertAlign w:val="superscript"/>
          <w:lang w:val="en-US"/>
        </w:rPr>
        <w:t>th</w:t>
      </w:r>
      <w:r>
        <w:rPr>
          <w:rFonts w:ascii="Times New Roman" w:hAnsi="Times New Roman"/>
          <w:i/>
          <w:iCs/>
          <w:sz w:val="24"/>
          <w:szCs w:val="24"/>
          <w:lang w:val="en-US"/>
        </w:rPr>
        <w:t xml:space="preserve"> session, as follows</w:t>
      </w:r>
      <w:r w:rsidR="002F270B">
        <w:rPr>
          <w:rFonts w:ascii="Times New Roman" w:hAnsi="Times New Roman"/>
          <w:i/>
          <w:iCs/>
          <w:sz w:val="24"/>
          <w:szCs w:val="24"/>
          <w:lang w:val="en-US"/>
        </w:rPr>
        <w:t xml:space="preserve"> (new text appears in bold character)</w:t>
      </w:r>
      <w:r>
        <w:rPr>
          <w:rFonts w:ascii="Times New Roman" w:hAnsi="Times New Roman"/>
          <w:i/>
          <w:iCs/>
          <w:sz w:val="24"/>
          <w:szCs w:val="24"/>
          <w:lang w:val="en-US"/>
        </w:rPr>
        <w:t>:</w:t>
      </w:r>
    </w:p>
    <w:p w14:paraId="1BDAB25F" w14:textId="77777777" w:rsidR="00C3641D" w:rsidRDefault="00965697" w:rsidP="00507D64">
      <w:pPr>
        <w:pStyle w:val="BodyText"/>
        <w:spacing w:after="360"/>
        <w:ind w:left="720" w:right="720"/>
        <w:jc w:val="both"/>
        <w:rPr>
          <w:rFonts w:ascii="Times New Roman" w:hAnsi="Times New Roman"/>
          <w:i/>
          <w:iCs/>
          <w:sz w:val="24"/>
          <w:szCs w:val="24"/>
          <w:lang w:val="en-US"/>
        </w:rPr>
      </w:pPr>
      <w:r>
        <w:rPr>
          <w:rFonts w:ascii="Times New Roman" w:hAnsi="Times New Roman"/>
          <w:i/>
          <w:iCs/>
          <w:sz w:val="24"/>
          <w:szCs w:val="24"/>
          <w:lang w:val="en-US"/>
        </w:rPr>
        <w:t xml:space="preserve">1. The </w:t>
      </w:r>
      <w:proofErr w:type="spellStart"/>
      <w:r>
        <w:rPr>
          <w:rFonts w:ascii="Times New Roman" w:hAnsi="Times New Roman"/>
          <w:i/>
          <w:iCs/>
          <w:sz w:val="24"/>
          <w:szCs w:val="24"/>
          <w:lang w:val="en-US"/>
        </w:rPr>
        <w:t>Programme</w:t>
      </w:r>
      <w:proofErr w:type="spellEnd"/>
      <w:r>
        <w:rPr>
          <w:rFonts w:ascii="Times New Roman" w:hAnsi="Times New Roman"/>
          <w:i/>
          <w:iCs/>
          <w:sz w:val="24"/>
          <w:szCs w:val="24"/>
          <w:lang w:val="en-US"/>
        </w:rPr>
        <w:t>, Budget and Administration Committee shall be composed of 14 members, two from each region, selected from among Executive Board members, as well as the Chairman and a Vice-Chairman of the Board, ex officio</w:t>
      </w:r>
      <w:r w:rsidR="00C3641D">
        <w:rPr>
          <w:rFonts w:ascii="Times New Roman" w:hAnsi="Times New Roman"/>
          <w:i/>
          <w:iCs/>
          <w:sz w:val="24"/>
          <w:szCs w:val="24"/>
          <w:lang w:val="en-US"/>
        </w:rPr>
        <w:t>.</w:t>
      </w:r>
    </w:p>
    <w:p w14:paraId="27093997" w14:textId="3B876B95" w:rsidR="00C3641D" w:rsidRDefault="00C3641D" w:rsidP="00507D64">
      <w:pPr>
        <w:pStyle w:val="BodyText"/>
        <w:spacing w:after="360"/>
        <w:ind w:left="720" w:right="720"/>
        <w:jc w:val="both"/>
        <w:rPr>
          <w:rFonts w:ascii="Times New Roman" w:hAnsi="Times New Roman"/>
          <w:b/>
          <w:bCs/>
          <w:i/>
          <w:iCs/>
          <w:sz w:val="24"/>
          <w:szCs w:val="24"/>
          <w:lang w:val="en-US"/>
        </w:rPr>
      </w:pPr>
      <w:r w:rsidRPr="00C3641D">
        <w:rPr>
          <w:rFonts w:ascii="Times New Roman" w:hAnsi="Times New Roman"/>
          <w:b/>
          <w:i/>
          <w:iCs/>
          <w:sz w:val="24"/>
          <w:szCs w:val="24"/>
          <w:lang w:val="en-US"/>
        </w:rPr>
        <w:t xml:space="preserve">1 </w:t>
      </w:r>
      <w:proofErr w:type="spellStart"/>
      <w:r w:rsidRPr="00C3641D">
        <w:rPr>
          <w:rFonts w:ascii="Times New Roman" w:hAnsi="Times New Roman"/>
          <w:b/>
          <w:i/>
          <w:iCs/>
          <w:sz w:val="24"/>
          <w:szCs w:val="24"/>
          <w:lang w:val="en-US"/>
        </w:rPr>
        <w:t>bis</w:t>
      </w:r>
      <w:proofErr w:type="spellEnd"/>
      <w:r>
        <w:rPr>
          <w:rFonts w:ascii="Times New Roman" w:hAnsi="Times New Roman"/>
          <w:i/>
          <w:iCs/>
          <w:sz w:val="24"/>
          <w:szCs w:val="24"/>
          <w:lang w:val="en-US"/>
        </w:rPr>
        <w:t xml:space="preserve">. </w:t>
      </w:r>
      <w:r>
        <w:rPr>
          <w:rFonts w:ascii="Times New Roman" w:hAnsi="Times New Roman"/>
          <w:b/>
          <w:bCs/>
          <w:i/>
          <w:iCs/>
          <w:sz w:val="24"/>
          <w:szCs w:val="24"/>
          <w:lang w:val="en-US"/>
        </w:rPr>
        <w:t>The following observers</w:t>
      </w:r>
      <w:r w:rsidR="00965697" w:rsidRPr="00C3641D">
        <w:rPr>
          <w:rFonts w:ascii="Times New Roman" w:hAnsi="Times New Roman"/>
          <w:b/>
          <w:bCs/>
          <w:i/>
          <w:iCs/>
          <w:sz w:val="24"/>
          <w:szCs w:val="24"/>
          <w:lang w:val="en-US"/>
        </w:rPr>
        <w:t xml:space="preserve"> may attend meetings of the </w:t>
      </w:r>
      <w:proofErr w:type="spellStart"/>
      <w:r w:rsidR="00965697" w:rsidRPr="00C3641D">
        <w:rPr>
          <w:rFonts w:ascii="Times New Roman" w:hAnsi="Times New Roman"/>
          <w:b/>
          <w:bCs/>
          <w:i/>
          <w:iCs/>
          <w:sz w:val="24"/>
          <w:szCs w:val="24"/>
          <w:lang w:val="en-US"/>
        </w:rPr>
        <w:t>Programme</w:t>
      </w:r>
      <w:proofErr w:type="spellEnd"/>
      <w:r w:rsidR="00965697" w:rsidRPr="00C3641D">
        <w:rPr>
          <w:rFonts w:ascii="Times New Roman" w:hAnsi="Times New Roman"/>
          <w:b/>
          <w:bCs/>
          <w:i/>
          <w:iCs/>
          <w:sz w:val="24"/>
          <w:szCs w:val="24"/>
          <w:lang w:val="en-US"/>
        </w:rPr>
        <w:t>, Budget and Administration Comm</w:t>
      </w:r>
      <w:r>
        <w:rPr>
          <w:rFonts w:ascii="Times New Roman" w:hAnsi="Times New Roman"/>
          <w:b/>
          <w:bCs/>
          <w:i/>
          <w:iCs/>
          <w:sz w:val="24"/>
          <w:szCs w:val="24"/>
          <w:lang w:val="en-US"/>
        </w:rPr>
        <w:t>ittee without the right to vote</w:t>
      </w:r>
      <w:r w:rsidR="00FC2FA2">
        <w:rPr>
          <w:rFonts w:ascii="Times New Roman" w:hAnsi="Times New Roman"/>
          <w:b/>
          <w:bCs/>
          <w:i/>
          <w:iCs/>
          <w:sz w:val="24"/>
          <w:szCs w:val="24"/>
          <w:lang w:val="en-US"/>
        </w:rPr>
        <w:t>,</w:t>
      </w:r>
      <w:r>
        <w:rPr>
          <w:rFonts w:ascii="Times New Roman" w:hAnsi="Times New Roman"/>
          <w:b/>
          <w:bCs/>
          <w:i/>
          <w:iCs/>
          <w:sz w:val="24"/>
          <w:szCs w:val="24"/>
          <w:lang w:val="en-US"/>
        </w:rPr>
        <w:t xml:space="preserve"> subject to the conditions set out in paragraphs </w:t>
      </w:r>
      <w:r w:rsidR="00FC2FA2">
        <w:rPr>
          <w:rFonts w:ascii="Times New Roman" w:hAnsi="Times New Roman"/>
          <w:b/>
          <w:bCs/>
          <w:i/>
          <w:iCs/>
          <w:sz w:val="24"/>
          <w:szCs w:val="24"/>
          <w:lang w:val="en-US"/>
        </w:rPr>
        <w:t xml:space="preserve">1 </w:t>
      </w:r>
      <w:proofErr w:type="spellStart"/>
      <w:r w:rsidR="00FC2FA2">
        <w:rPr>
          <w:rFonts w:ascii="Times New Roman" w:hAnsi="Times New Roman"/>
          <w:b/>
          <w:bCs/>
          <w:i/>
          <w:iCs/>
          <w:sz w:val="24"/>
          <w:szCs w:val="24"/>
          <w:lang w:val="en-US"/>
        </w:rPr>
        <w:t>ter</w:t>
      </w:r>
      <w:proofErr w:type="spellEnd"/>
      <w:r>
        <w:rPr>
          <w:rFonts w:ascii="Times New Roman" w:hAnsi="Times New Roman"/>
          <w:b/>
          <w:bCs/>
          <w:i/>
          <w:iCs/>
          <w:sz w:val="24"/>
          <w:szCs w:val="24"/>
          <w:lang w:val="en-US"/>
        </w:rPr>
        <w:t xml:space="preserve"> below.</w:t>
      </w:r>
    </w:p>
    <w:p w14:paraId="509FDA4D" w14:textId="4BC1C3C4" w:rsidR="00C3641D" w:rsidRDefault="00C27902" w:rsidP="00507D64">
      <w:pPr>
        <w:pStyle w:val="BodyText"/>
        <w:spacing w:after="360"/>
        <w:ind w:left="1440" w:right="720"/>
        <w:jc w:val="both"/>
        <w:rPr>
          <w:rFonts w:ascii="Times New Roman" w:hAnsi="Times New Roman"/>
          <w:b/>
          <w:bCs/>
          <w:i/>
          <w:iCs/>
          <w:sz w:val="24"/>
          <w:szCs w:val="24"/>
          <w:lang w:val="en-US"/>
        </w:rPr>
      </w:pPr>
      <w:r w:rsidRPr="00C27902">
        <w:rPr>
          <w:rFonts w:ascii="Times New Roman" w:hAnsi="Times New Roman"/>
          <w:b/>
          <w:bCs/>
          <w:i/>
          <w:iCs/>
          <w:sz w:val="24"/>
          <w:szCs w:val="24"/>
          <w:lang w:val="en-US"/>
        </w:rPr>
        <w:t>the set of Observers mentioned in paragraph 3 of Document EB 146/43</w:t>
      </w:r>
      <w:r w:rsidR="00396BA3">
        <w:rPr>
          <w:rFonts w:ascii="Times New Roman" w:hAnsi="Times New Roman"/>
          <w:b/>
          <w:bCs/>
          <w:i/>
          <w:iCs/>
          <w:sz w:val="24"/>
          <w:szCs w:val="24"/>
          <w:lang w:val="en-US"/>
        </w:rPr>
        <w:t>, namely, the</w:t>
      </w:r>
      <w:r w:rsidRPr="00C27902">
        <w:rPr>
          <w:rFonts w:ascii="Times New Roman" w:hAnsi="Times New Roman"/>
          <w:b/>
          <w:bCs/>
          <w:i/>
          <w:iCs/>
          <w:sz w:val="24"/>
          <w:szCs w:val="24"/>
          <w:lang w:val="en-US"/>
        </w:rPr>
        <w:t xml:space="preserve"> Holy See, Palestine, Gavi, Order of Malta, International Committee of the Red Cross, International Federation of Red Cross and Red Crescent Societies, Inter-Parliamentary Union, Global Fund to Fight</w:t>
      </w:r>
      <w:r w:rsidR="00396BA3">
        <w:rPr>
          <w:rFonts w:ascii="Times New Roman" w:hAnsi="Times New Roman"/>
          <w:b/>
          <w:bCs/>
          <w:i/>
          <w:iCs/>
          <w:sz w:val="24"/>
          <w:szCs w:val="24"/>
          <w:lang w:val="en-US"/>
        </w:rPr>
        <w:t xml:space="preserve"> AIDS, Tuberculosis and Malaria</w:t>
      </w:r>
      <w:r w:rsidRPr="00C27902">
        <w:rPr>
          <w:rFonts w:ascii="Times New Roman" w:hAnsi="Times New Roman"/>
          <w:b/>
          <w:bCs/>
          <w:i/>
          <w:iCs/>
          <w:sz w:val="24"/>
          <w:szCs w:val="24"/>
          <w:lang w:val="en-US"/>
        </w:rPr>
        <w:t xml:space="preserve">; the United Nations and other intergovernmental organizations with which WHO has established effective relations under article 70 of the Constitution; </w:t>
      </w:r>
      <w:r w:rsidR="00396BA3">
        <w:rPr>
          <w:rFonts w:ascii="Times New Roman" w:hAnsi="Times New Roman"/>
          <w:b/>
          <w:bCs/>
          <w:i/>
          <w:iCs/>
          <w:sz w:val="24"/>
          <w:szCs w:val="24"/>
          <w:lang w:val="en-US"/>
        </w:rPr>
        <w:t xml:space="preserve">and </w:t>
      </w:r>
      <w:r w:rsidRPr="00C27902">
        <w:rPr>
          <w:rFonts w:ascii="Times New Roman" w:hAnsi="Times New Roman"/>
          <w:b/>
          <w:bCs/>
          <w:i/>
          <w:iCs/>
          <w:sz w:val="24"/>
          <w:szCs w:val="24"/>
          <w:lang w:val="en-US"/>
        </w:rPr>
        <w:t>the European Union.</w:t>
      </w:r>
    </w:p>
    <w:p w14:paraId="73E0BD7C" w14:textId="22BCAEB1" w:rsidR="00CE4C02" w:rsidRPr="00BD546C" w:rsidRDefault="00FC2FA2" w:rsidP="00507D64">
      <w:pPr>
        <w:pStyle w:val="BodyText"/>
        <w:spacing w:after="360"/>
        <w:ind w:left="720" w:right="720"/>
        <w:jc w:val="both"/>
        <w:rPr>
          <w:rFonts w:ascii="Times New Roman" w:hAnsi="Times New Roman" w:cs="Times New Roman"/>
          <w:bCs/>
          <w:iCs/>
          <w:sz w:val="24"/>
          <w:szCs w:val="24"/>
          <w:lang w:val="en-US"/>
        </w:rPr>
      </w:pPr>
      <w:r>
        <w:rPr>
          <w:rFonts w:ascii="Times New Roman" w:hAnsi="Times New Roman"/>
          <w:b/>
          <w:bCs/>
          <w:i/>
          <w:iCs/>
          <w:sz w:val="24"/>
          <w:szCs w:val="24"/>
          <w:lang w:val="en-US"/>
        </w:rPr>
        <w:t>1 ter</w:t>
      </w:r>
      <w:r w:rsidR="00C3641D">
        <w:rPr>
          <w:rFonts w:ascii="Times New Roman" w:hAnsi="Times New Roman"/>
          <w:b/>
          <w:bCs/>
          <w:i/>
          <w:iCs/>
          <w:sz w:val="24"/>
          <w:szCs w:val="24"/>
          <w:lang w:val="en-US"/>
        </w:rPr>
        <w:t>.</w:t>
      </w:r>
      <w:r w:rsidR="00965697" w:rsidRPr="00C3641D">
        <w:rPr>
          <w:rFonts w:ascii="Times New Roman" w:hAnsi="Times New Roman"/>
          <w:b/>
          <w:bCs/>
          <w:i/>
          <w:iCs/>
          <w:sz w:val="24"/>
          <w:szCs w:val="24"/>
          <w:lang w:val="en-US"/>
        </w:rPr>
        <w:t xml:space="preserve"> </w:t>
      </w:r>
      <w:r w:rsidR="00C3641D">
        <w:rPr>
          <w:rFonts w:ascii="Times New Roman" w:hAnsi="Times New Roman"/>
          <w:b/>
          <w:bCs/>
          <w:i/>
          <w:iCs/>
          <w:sz w:val="24"/>
          <w:szCs w:val="24"/>
          <w:lang w:val="en-US"/>
        </w:rPr>
        <w:t>The Chair</w:t>
      </w:r>
      <w:r w:rsidR="00965697" w:rsidRPr="00C3641D">
        <w:rPr>
          <w:rFonts w:ascii="Times New Roman" w:hAnsi="Times New Roman"/>
          <w:b/>
          <w:bCs/>
          <w:i/>
          <w:iCs/>
          <w:sz w:val="24"/>
          <w:szCs w:val="24"/>
          <w:lang w:val="en-US"/>
        </w:rPr>
        <w:t xml:space="preserve">, subject to any relevant decision of the Board, </w:t>
      </w:r>
      <w:r>
        <w:rPr>
          <w:rFonts w:ascii="Times New Roman" w:hAnsi="Times New Roman"/>
          <w:b/>
          <w:bCs/>
          <w:i/>
          <w:iCs/>
          <w:sz w:val="24"/>
          <w:szCs w:val="24"/>
          <w:lang w:val="en-US"/>
        </w:rPr>
        <w:t xml:space="preserve">may, if </w:t>
      </w:r>
      <w:r w:rsidR="00965697" w:rsidRPr="00C3641D">
        <w:rPr>
          <w:rFonts w:ascii="Times New Roman" w:hAnsi="Times New Roman"/>
          <w:b/>
          <w:bCs/>
          <w:i/>
          <w:iCs/>
          <w:sz w:val="24"/>
          <w:szCs w:val="24"/>
          <w:lang w:val="en-US"/>
        </w:rPr>
        <w:t>circumstances require</w:t>
      </w:r>
      <w:r>
        <w:rPr>
          <w:rFonts w:ascii="Times New Roman" w:hAnsi="Times New Roman"/>
          <w:b/>
          <w:bCs/>
          <w:i/>
          <w:iCs/>
          <w:sz w:val="24"/>
          <w:szCs w:val="24"/>
          <w:lang w:val="en-US"/>
        </w:rPr>
        <w:t>,</w:t>
      </w:r>
      <w:r w:rsidR="00965697" w:rsidRPr="00C3641D">
        <w:rPr>
          <w:rFonts w:ascii="Times New Roman" w:hAnsi="Times New Roman"/>
          <w:b/>
          <w:bCs/>
          <w:i/>
          <w:iCs/>
          <w:sz w:val="24"/>
          <w:szCs w:val="24"/>
          <w:lang w:val="en-US"/>
        </w:rPr>
        <w:t xml:space="preserve"> </w:t>
      </w:r>
      <w:r>
        <w:rPr>
          <w:rFonts w:ascii="Times New Roman" w:hAnsi="Times New Roman"/>
          <w:b/>
          <w:bCs/>
          <w:i/>
          <w:iCs/>
          <w:sz w:val="24"/>
          <w:szCs w:val="24"/>
          <w:lang w:val="en-US"/>
        </w:rPr>
        <w:t>close the meeting of the Committee, or parts thereof, to observers</w:t>
      </w:r>
      <w:r w:rsidR="00965697" w:rsidRPr="00C3641D">
        <w:rPr>
          <w:rFonts w:ascii="Times New Roman" w:hAnsi="Times New Roman"/>
          <w:b/>
          <w:bCs/>
          <w:i/>
          <w:iCs/>
          <w:sz w:val="24"/>
          <w:szCs w:val="24"/>
          <w:lang w:val="en-US"/>
        </w:rPr>
        <w:t>.</w:t>
      </w:r>
      <w:r w:rsidR="00965697" w:rsidRPr="00BD546C">
        <w:rPr>
          <w:rFonts w:ascii="Times New Roman" w:hAnsi="Times New Roman"/>
          <w:bCs/>
          <w:i/>
          <w:iCs/>
          <w:sz w:val="24"/>
          <w:szCs w:val="24"/>
          <w:lang w:val="en-US"/>
        </w:rPr>
        <w:t xml:space="preserve"> </w:t>
      </w:r>
      <w:r w:rsidR="00965697" w:rsidRPr="00FC2FA2">
        <w:rPr>
          <w:rFonts w:ascii="Times New Roman" w:hAnsi="Times New Roman" w:cs="Times New Roman"/>
          <w:b/>
          <w:bCs/>
          <w:i/>
          <w:iCs/>
          <w:sz w:val="24"/>
          <w:szCs w:val="24"/>
          <w:lang w:val="en-US"/>
        </w:rPr>
        <w:t xml:space="preserve">Regarding speaking by observers, </w:t>
      </w:r>
      <w:r w:rsidR="00611CD2" w:rsidRPr="00FC2FA2">
        <w:rPr>
          <w:rFonts w:ascii="Times New Roman" w:hAnsi="Times New Roman" w:cs="Times New Roman"/>
          <w:b/>
          <w:bCs/>
          <w:i/>
          <w:iCs/>
          <w:sz w:val="24"/>
          <w:szCs w:val="24"/>
          <w:lang w:val="en-US"/>
        </w:rPr>
        <w:t xml:space="preserve">observers are </w:t>
      </w:r>
      <w:r w:rsidR="00495929">
        <w:rPr>
          <w:rFonts w:ascii="Times New Roman" w:hAnsi="Times New Roman" w:cs="Times New Roman"/>
          <w:b/>
          <w:bCs/>
          <w:i/>
          <w:iCs/>
          <w:sz w:val="24"/>
          <w:szCs w:val="24"/>
          <w:lang w:val="en-US"/>
        </w:rPr>
        <w:t>requested</w:t>
      </w:r>
      <w:r w:rsidR="00611CD2" w:rsidRPr="00FC2FA2">
        <w:rPr>
          <w:rFonts w:ascii="Times New Roman" w:hAnsi="Times New Roman" w:cs="Times New Roman"/>
          <w:b/>
          <w:bCs/>
          <w:i/>
          <w:iCs/>
          <w:sz w:val="24"/>
          <w:szCs w:val="24"/>
          <w:lang w:val="en-US"/>
        </w:rPr>
        <w:t xml:space="preserve"> </w:t>
      </w:r>
      <w:r w:rsidR="00C732A4" w:rsidRPr="00FC2FA2">
        <w:rPr>
          <w:rFonts w:ascii="Times New Roman" w:hAnsi="Times New Roman" w:cs="Times New Roman"/>
          <w:b/>
          <w:bCs/>
          <w:i/>
          <w:iCs/>
          <w:sz w:val="24"/>
          <w:szCs w:val="24"/>
          <w:lang w:val="en-US"/>
        </w:rPr>
        <w:t xml:space="preserve">to make interventions at the Board and </w:t>
      </w:r>
      <w:r w:rsidR="00611CD2" w:rsidRPr="00FC2FA2">
        <w:rPr>
          <w:rFonts w:ascii="Times New Roman" w:hAnsi="Times New Roman" w:cs="Times New Roman"/>
          <w:b/>
          <w:bCs/>
          <w:i/>
          <w:iCs/>
          <w:sz w:val="24"/>
          <w:szCs w:val="24"/>
          <w:lang w:val="en-US"/>
        </w:rPr>
        <w:t xml:space="preserve">not to </w:t>
      </w:r>
      <w:r w:rsidR="00C732A4" w:rsidRPr="00FC2FA2">
        <w:rPr>
          <w:rFonts w:ascii="Times New Roman" w:hAnsi="Times New Roman" w:cs="Times New Roman"/>
          <w:b/>
          <w:bCs/>
          <w:i/>
          <w:iCs/>
          <w:sz w:val="24"/>
          <w:szCs w:val="24"/>
          <w:lang w:val="en-US"/>
        </w:rPr>
        <w:t>do so at the Committee</w:t>
      </w:r>
      <w:r w:rsidR="00611CD2" w:rsidRPr="00FC2FA2">
        <w:rPr>
          <w:rFonts w:ascii="Times New Roman" w:hAnsi="Times New Roman" w:cs="Times New Roman"/>
          <w:b/>
          <w:bCs/>
          <w:i/>
          <w:iCs/>
          <w:sz w:val="24"/>
          <w:szCs w:val="24"/>
          <w:lang w:val="en-US"/>
        </w:rPr>
        <w:t xml:space="preserve"> for the purpose of efficient and effective conduct of Committee business. In an exceptional case </w:t>
      </w:r>
      <w:r w:rsidR="00495929">
        <w:rPr>
          <w:rFonts w:ascii="Times New Roman" w:hAnsi="Times New Roman" w:cs="Times New Roman"/>
          <w:b/>
          <w:bCs/>
          <w:i/>
          <w:iCs/>
          <w:sz w:val="24"/>
          <w:szCs w:val="24"/>
          <w:lang w:val="en-US"/>
        </w:rPr>
        <w:t>where</w:t>
      </w:r>
      <w:r w:rsidR="00611CD2" w:rsidRPr="00FC2FA2">
        <w:rPr>
          <w:rFonts w:ascii="Times New Roman" w:hAnsi="Times New Roman" w:cs="Times New Roman"/>
          <w:b/>
          <w:bCs/>
          <w:i/>
          <w:iCs/>
          <w:sz w:val="24"/>
          <w:szCs w:val="24"/>
          <w:lang w:val="en-US"/>
        </w:rPr>
        <w:t xml:space="preserve"> the Chair determines that the efficient and effective conduct of Committee business will not be affected in any way, </w:t>
      </w:r>
      <w:r w:rsidR="00965697" w:rsidRPr="00FC2FA2">
        <w:rPr>
          <w:rFonts w:ascii="Times New Roman" w:hAnsi="Times New Roman" w:cs="Times New Roman"/>
          <w:b/>
          <w:bCs/>
          <w:i/>
          <w:iCs/>
          <w:sz w:val="24"/>
          <w:szCs w:val="24"/>
          <w:lang w:val="en-US"/>
        </w:rPr>
        <w:t>the Chair may</w:t>
      </w:r>
      <w:r w:rsidR="002E2301" w:rsidRPr="00FC2FA2">
        <w:rPr>
          <w:rFonts w:ascii="Times New Roman" w:hAnsi="Times New Roman" w:cs="Times New Roman"/>
          <w:b/>
          <w:bCs/>
          <w:i/>
          <w:iCs/>
          <w:sz w:val="24"/>
          <w:szCs w:val="24"/>
          <w:lang w:val="en-US"/>
        </w:rPr>
        <w:t>, as appropriate,</w:t>
      </w:r>
      <w:r w:rsidR="00965697" w:rsidRPr="00FC2FA2">
        <w:rPr>
          <w:rFonts w:ascii="Times New Roman" w:hAnsi="Times New Roman" w:cs="Times New Roman"/>
          <w:b/>
          <w:bCs/>
          <w:i/>
          <w:iCs/>
          <w:sz w:val="24"/>
          <w:szCs w:val="24"/>
          <w:lang w:val="en-US"/>
        </w:rPr>
        <w:t xml:space="preserve"> invite observers to make interventions</w:t>
      </w:r>
      <w:r w:rsidR="00611CD2" w:rsidRPr="00FC2FA2">
        <w:rPr>
          <w:rFonts w:ascii="Times New Roman" w:hAnsi="Times New Roman" w:cs="Times New Roman"/>
          <w:b/>
          <w:bCs/>
          <w:i/>
          <w:iCs/>
          <w:sz w:val="24"/>
          <w:szCs w:val="24"/>
          <w:lang w:val="en-US"/>
        </w:rPr>
        <w:t xml:space="preserve"> with</w:t>
      </w:r>
      <w:r w:rsidR="00965697" w:rsidRPr="00FC2FA2">
        <w:rPr>
          <w:rFonts w:ascii="Times New Roman" w:hAnsi="Times New Roman" w:cs="Times New Roman"/>
          <w:b/>
          <w:bCs/>
          <w:i/>
          <w:iCs/>
          <w:sz w:val="24"/>
          <w:szCs w:val="24"/>
          <w:lang w:val="en-US"/>
        </w:rPr>
        <w:t xml:space="preserve"> </w:t>
      </w:r>
      <w:r w:rsidR="00611CD2" w:rsidRPr="00FC2FA2">
        <w:rPr>
          <w:rFonts w:ascii="Times New Roman" w:hAnsi="Times New Roman" w:cs="Times New Roman"/>
          <w:b/>
          <w:bCs/>
          <w:i/>
          <w:iCs/>
          <w:sz w:val="24"/>
          <w:szCs w:val="24"/>
          <w:lang w:val="en-US"/>
        </w:rPr>
        <w:t>respect to items on the agenda that are of particular concern to them or relevant to their mandate.</w:t>
      </w:r>
      <w:r w:rsidR="00611CD2" w:rsidRPr="00BD546C">
        <w:rPr>
          <w:rFonts w:ascii="Times New Roman" w:hAnsi="Times New Roman" w:cs="Times New Roman"/>
          <w:bCs/>
          <w:i/>
          <w:iCs/>
          <w:sz w:val="24"/>
          <w:szCs w:val="24"/>
          <w:lang w:val="en-US"/>
        </w:rPr>
        <w:t xml:space="preserve"> </w:t>
      </w:r>
    </w:p>
    <w:p w14:paraId="15C18B56" w14:textId="7404C0FB" w:rsidR="002F270B" w:rsidRDefault="00BD546C" w:rsidP="00507D64">
      <w:pPr>
        <w:rPr>
          <w:bCs/>
          <w:i/>
          <w:iCs/>
        </w:rPr>
      </w:pPr>
      <w:r w:rsidRPr="00FC2FA2">
        <w:rPr>
          <w:bCs/>
          <w:i/>
          <w:iCs/>
        </w:rPr>
        <w:t>(</w:t>
      </w:r>
      <w:r w:rsidR="009C3D9B">
        <w:rPr>
          <w:bCs/>
          <w:i/>
          <w:iCs/>
        </w:rPr>
        <w:t>2</w:t>
      </w:r>
      <w:r w:rsidRPr="00FC2FA2">
        <w:rPr>
          <w:bCs/>
          <w:i/>
          <w:iCs/>
        </w:rPr>
        <w:t xml:space="preserve">) </w:t>
      </w:r>
      <w:r w:rsidRPr="00FC2FA2">
        <w:rPr>
          <w:bCs/>
          <w:i/>
          <w:iCs/>
        </w:rPr>
        <w:tab/>
      </w:r>
      <w:r w:rsidR="002F270B" w:rsidRPr="002F270B">
        <w:rPr>
          <w:bCs/>
          <w:i/>
          <w:iCs/>
        </w:rPr>
        <w:t xml:space="preserve"> </w:t>
      </w:r>
      <w:r w:rsidR="0050621A">
        <w:rPr>
          <w:bCs/>
          <w:i/>
          <w:iCs/>
        </w:rPr>
        <w:t xml:space="preserve">that additional observers may be added to the list provided in paragraph 1 </w:t>
      </w:r>
      <w:proofErr w:type="spellStart"/>
      <w:r w:rsidR="0050621A">
        <w:rPr>
          <w:bCs/>
          <w:i/>
          <w:iCs/>
        </w:rPr>
        <w:t>bis</w:t>
      </w:r>
      <w:proofErr w:type="spellEnd"/>
      <w:r w:rsidR="0050621A">
        <w:rPr>
          <w:bCs/>
          <w:i/>
          <w:iCs/>
        </w:rPr>
        <w:t xml:space="preserve"> of the Terms of reference of the PBAC, as amended, if so decided by the Board;</w:t>
      </w:r>
    </w:p>
    <w:p w14:paraId="6F18F0D2" w14:textId="77777777" w:rsidR="002F270B" w:rsidRDefault="002F270B" w:rsidP="00507D64">
      <w:pPr>
        <w:rPr>
          <w:bCs/>
          <w:i/>
          <w:iCs/>
        </w:rPr>
      </w:pPr>
    </w:p>
    <w:p w14:paraId="25C8E3D4" w14:textId="190DD575" w:rsidR="00CE4C02" w:rsidRPr="00611CD2" w:rsidRDefault="002F270B" w:rsidP="00507D64">
      <w:r>
        <w:rPr>
          <w:bCs/>
          <w:i/>
          <w:iCs/>
        </w:rPr>
        <w:t>(3)</w:t>
      </w:r>
      <w:r>
        <w:rPr>
          <w:bCs/>
          <w:i/>
          <w:iCs/>
        </w:rPr>
        <w:tab/>
      </w:r>
      <w:r w:rsidR="0050621A" w:rsidRPr="00FC2FA2">
        <w:rPr>
          <w:bCs/>
          <w:i/>
          <w:iCs/>
        </w:rPr>
        <w:t>t</w:t>
      </w:r>
      <w:r w:rsidR="0050621A" w:rsidRPr="00FC2FA2">
        <w:rPr>
          <w:rFonts w:eastAsia="Calibri"/>
          <w:bCs/>
          <w:i/>
          <w:iCs/>
          <w:color w:val="000000"/>
          <w:u w:color="000000"/>
          <w:lang w:eastAsia="ja-JP"/>
          <w14:textOutline w14:w="0" w14:cap="flat" w14:cmpd="sng" w14:algn="ctr">
            <w14:noFill/>
            <w14:prstDash w14:val="solid"/>
            <w14:bevel/>
          </w14:textOutline>
        </w:rPr>
        <w:t>o request that the Director-General report to Executive Board at its 150th session on the implementation of this decision</w:t>
      </w:r>
      <w:r w:rsidR="0050621A">
        <w:rPr>
          <w:rFonts w:eastAsia="Calibri"/>
          <w:bCs/>
          <w:i/>
          <w:iCs/>
          <w:color w:val="000000"/>
          <w:u w:color="000000"/>
          <w:lang w:eastAsia="ja-JP"/>
          <w14:textOutline w14:w="0" w14:cap="flat" w14:cmpd="sng" w14:algn="ctr">
            <w14:noFill/>
            <w14:prstDash w14:val="solid"/>
            <w14:bevel/>
          </w14:textOutline>
        </w:rPr>
        <w:t>.</w:t>
      </w:r>
    </w:p>
    <w:sectPr w:rsidR="00CE4C02" w:rsidRPr="00611CD2">
      <w:footerReference w:type="default" r:id="rId11"/>
      <w:pgSz w:w="11900" w:h="16840"/>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0629E" w14:textId="77777777" w:rsidR="009D4F6E" w:rsidRDefault="009D4F6E">
      <w:r>
        <w:separator/>
      </w:r>
    </w:p>
  </w:endnote>
  <w:endnote w:type="continuationSeparator" w:id="0">
    <w:p w14:paraId="5EB87760" w14:textId="77777777" w:rsidR="009D4F6E" w:rsidRDefault="009D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N W3">
    <w:altName w:val="Times New Roman"/>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ヒラギノ角ゴ ProN W6">
    <w:altName w:val="MS Mincho"/>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385040"/>
      <w:docPartObj>
        <w:docPartGallery w:val="Page Numbers (Bottom of Page)"/>
        <w:docPartUnique/>
      </w:docPartObj>
    </w:sdtPr>
    <w:sdtEndPr/>
    <w:sdtContent>
      <w:p w14:paraId="1FD56533" w14:textId="60C2C1CD" w:rsidR="002D415B" w:rsidRDefault="002D415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E6D1281" w14:textId="77777777" w:rsidR="002D415B" w:rsidRDefault="002D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647E8" w14:textId="77777777" w:rsidR="009D4F6E" w:rsidRDefault="009D4F6E">
      <w:r>
        <w:separator/>
      </w:r>
    </w:p>
  </w:footnote>
  <w:footnote w:type="continuationSeparator" w:id="0">
    <w:p w14:paraId="5B0BE14F" w14:textId="77777777" w:rsidR="009D4F6E" w:rsidRDefault="009D4F6E">
      <w:r>
        <w:continuationSeparator/>
      </w:r>
    </w:p>
  </w:footnote>
  <w:footnote w:type="continuationNotice" w:id="1">
    <w:p w14:paraId="3DDAF69B" w14:textId="77777777" w:rsidR="009D4F6E" w:rsidRDefault="009D4F6E"/>
  </w:footnote>
  <w:footnote w:id="2">
    <w:p w14:paraId="6A251AEE" w14:textId="77777777" w:rsidR="00CE4C02" w:rsidRPr="000E3870" w:rsidRDefault="00965697">
      <w:pPr>
        <w:pStyle w:val="FootnoteText"/>
        <w:rPr>
          <w:sz w:val="24"/>
          <w:szCs w:val="24"/>
        </w:rPr>
      </w:pPr>
      <w:r w:rsidRPr="000E3870">
        <w:rPr>
          <w:rFonts w:ascii="Times New Roman" w:eastAsia="Times New Roman" w:hAnsi="Times New Roman" w:cs="Times New Roman"/>
          <w:i/>
          <w:iCs/>
          <w:sz w:val="24"/>
          <w:szCs w:val="24"/>
          <w:vertAlign w:val="superscript"/>
        </w:rPr>
        <w:footnoteRef/>
      </w:r>
      <w:r w:rsidRPr="000E3870">
        <w:rPr>
          <w:rFonts w:ascii="Times New Roman" w:hAnsi="Times New Roman"/>
          <w:sz w:val="24"/>
          <w:szCs w:val="24"/>
        </w:rPr>
        <w:t xml:space="preserve"> Document EB146/43.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0A08"/>
    <w:multiLevelType w:val="hybridMultilevel"/>
    <w:tmpl w:val="3A181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720"/>
  <w:characterSpacingControl w:val="doNotCompress"/>
  <w:hdrShapeDefaults>
    <o:shapedefaults v:ext="edit" spidmax="10241">
      <v:textbox inset="5.85pt,.7pt,5.85pt,.7pt"/>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02"/>
    <w:rsid w:val="000709C8"/>
    <w:rsid w:val="000724D6"/>
    <w:rsid w:val="000E3870"/>
    <w:rsid w:val="002D415B"/>
    <w:rsid w:val="002E2301"/>
    <w:rsid w:val="002F270B"/>
    <w:rsid w:val="00396BA3"/>
    <w:rsid w:val="004143F3"/>
    <w:rsid w:val="00436A57"/>
    <w:rsid w:val="00486F76"/>
    <w:rsid w:val="00495929"/>
    <w:rsid w:val="005011F5"/>
    <w:rsid w:val="0050621A"/>
    <w:rsid w:val="00507D64"/>
    <w:rsid w:val="00537FA8"/>
    <w:rsid w:val="00611CD2"/>
    <w:rsid w:val="00965697"/>
    <w:rsid w:val="009B2BCF"/>
    <w:rsid w:val="009C3D9B"/>
    <w:rsid w:val="009D4F6E"/>
    <w:rsid w:val="00B26D43"/>
    <w:rsid w:val="00B7561A"/>
    <w:rsid w:val="00BD546C"/>
    <w:rsid w:val="00C27902"/>
    <w:rsid w:val="00C3641D"/>
    <w:rsid w:val="00C40333"/>
    <w:rsid w:val="00C56452"/>
    <w:rsid w:val="00C61863"/>
    <w:rsid w:val="00C732A4"/>
    <w:rsid w:val="00C97BC4"/>
    <w:rsid w:val="00CE4C02"/>
    <w:rsid w:val="00FA5EE7"/>
    <w:rsid w:val="00FC2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6859AC"/>
  <w15:docId w15:val="{9D744108-F218-4947-A1C3-DA2BFC99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BodyText">
    <w:name w:val="Body Text"/>
    <w:pPr>
      <w:spacing w:after="160" w:line="259" w:lineRule="auto"/>
    </w:pPr>
    <w:rPr>
      <w:rFonts w:ascii="Calibri" w:eastAsia="Calibri" w:hAnsi="Calibri" w:cs="Calibri"/>
      <w:color w:val="000000"/>
      <w:sz w:val="22"/>
      <w:szCs w:val="22"/>
      <w:u w:color="000000"/>
      <w:lang w:val="de-DE"/>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611CD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11CD2"/>
    <w:rPr>
      <w:rFonts w:asciiTheme="majorHAnsi" w:eastAsiaTheme="majorEastAsia" w:hAnsiTheme="majorHAnsi" w:cstheme="majorBidi"/>
      <w:sz w:val="18"/>
      <w:szCs w:val="18"/>
      <w:lang w:eastAsia="en-US"/>
    </w:rPr>
  </w:style>
  <w:style w:type="paragraph" w:styleId="Header">
    <w:name w:val="header"/>
    <w:basedOn w:val="Normal"/>
    <w:link w:val="HeaderChar"/>
    <w:uiPriority w:val="99"/>
    <w:unhideWhenUsed/>
    <w:rsid w:val="002D415B"/>
    <w:pPr>
      <w:tabs>
        <w:tab w:val="center" w:pos="4680"/>
        <w:tab w:val="right" w:pos="9360"/>
      </w:tabs>
    </w:pPr>
  </w:style>
  <w:style w:type="character" w:customStyle="1" w:styleId="HeaderChar">
    <w:name w:val="Header Char"/>
    <w:basedOn w:val="DefaultParagraphFont"/>
    <w:link w:val="Header"/>
    <w:uiPriority w:val="99"/>
    <w:rsid w:val="002D415B"/>
    <w:rPr>
      <w:sz w:val="24"/>
      <w:szCs w:val="24"/>
      <w:lang w:eastAsia="en-US"/>
    </w:rPr>
  </w:style>
  <w:style w:type="paragraph" w:styleId="Footer">
    <w:name w:val="footer"/>
    <w:basedOn w:val="Normal"/>
    <w:link w:val="FooterChar"/>
    <w:uiPriority w:val="99"/>
    <w:unhideWhenUsed/>
    <w:rsid w:val="002D415B"/>
    <w:pPr>
      <w:tabs>
        <w:tab w:val="center" w:pos="4680"/>
        <w:tab w:val="right" w:pos="9360"/>
      </w:tabs>
    </w:pPr>
  </w:style>
  <w:style w:type="character" w:customStyle="1" w:styleId="FooterChar">
    <w:name w:val="Footer Char"/>
    <w:basedOn w:val="DefaultParagraphFont"/>
    <w:link w:val="Footer"/>
    <w:uiPriority w:val="99"/>
    <w:rsid w:val="002D41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FAB9B4D62B846A2A7378E6B021763" ma:contentTypeVersion="13" ma:contentTypeDescription="Create a new document." ma:contentTypeScope="" ma:versionID="a0daa59ba7446d5a4cb9058c86fc06db">
  <xsd:schema xmlns:xsd="http://www.w3.org/2001/XMLSchema" xmlns:xs="http://www.w3.org/2001/XMLSchema" xmlns:p="http://schemas.microsoft.com/office/2006/metadata/properties" xmlns:ns3="eda5225c-aeb2-4231-a7a0-2acc33e1ea51" xmlns:ns4="6c8a2a6a-651a-4ef5-ae78-0576f5f3c0a3" targetNamespace="http://schemas.microsoft.com/office/2006/metadata/properties" ma:root="true" ma:fieldsID="f73b00f342e54d48aab3d652313877dc" ns3:_="" ns4:_="">
    <xsd:import namespace="eda5225c-aeb2-4231-a7a0-2acc33e1ea51"/>
    <xsd:import namespace="6c8a2a6a-651a-4ef5-ae78-0576f5f3c0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5225c-aeb2-4231-a7a0-2acc33e1e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2a6a-651a-4ef5-ae78-0576f5f3c0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43EB8-F1DB-47A6-9634-7107E6260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5225c-aeb2-4231-a7a0-2acc33e1ea51"/>
    <ds:schemaRef ds:uri="6c8a2a6a-651a-4ef5-ae78-0576f5f3c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8A3DA-A9E8-4669-A08A-E091A59170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c8a2a6a-651a-4ef5-ae78-0576f5f3c0a3"/>
    <ds:schemaRef ds:uri="eda5225c-aeb2-4231-a7a0-2acc33e1ea51"/>
    <ds:schemaRef ds:uri="http://www.w3.org/XML/1998/namespace"/>
    <ds:schemaRef ds:uri="http://purl.org/dc/dcmitype/"/>
  </ds:schemaRefs>
</ds:datastoreItem>
</file>

<file path=customXml/itemProps3.xml><?xml version="1.0" encoding="utf-8"?>
<ds:datastoreItem xmlns:ds="http://schemas.openxmlformats.org/officeDocument/2006/customXml" ds:itemID="{152D65FE-F929-4481-861B-98D590F6F472}">
  <ds:schemaRefs>
    <ds:schemaRef ds:uri="http://schemas.microsoft.com/sharepoint/v3/contenttype/forms"/>
  </ds:schemaRefs>
</ds:datastoreItem>
</file>

<file path=customXml/itemProps4.xml><?xml version="1.0" encoding="utf-8"?>
<ds:datastoreItem xmlns:ds="http://schemas.openxmlformats.org/officeDocument/2006/customXml" ds:itemID="{62020EB7-4DAC-45ED-8E7A-99D2B3F8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757</Words>
  <Characters>4320</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外務省</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NAKAGOME MASASHI</dc:creator>
  <cp:lastModifiedBy>SOLOMON, Steven Alan</cp:lastModifiedBy>
  <cp:revision>4</cp:revision>
  <cp:lastPrinted>2020-01-29T09:16:00Z</cp:lastPrinted>
  <dcterms:created xsi:type="dcterms:W3CDTF">2020-01-29T10:09:00Z</dcterms:created>
  <dcterms:modified xsi:type="dcterms:W3CDTF">2020-01-29T10:17:00Z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0x010100FB2FAB9B4D62B846A2A7378E6B021763</vt:lpwstr>
  </property>
</Properties>
</file>